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b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一、</w:t>
      </w:r>
      <w:r>
        <w:rPr>
          <w:rFonts w:hint="eastAsia" w:ascii="宋体" w:hAnsi="宋体"/>
          <w:b/>
          <w:color w:val="auto"/>
          <w:sz w:val="24"/>
          <w:highlight w:val="none"/>
        </w:rPr>
        <w:t>招标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内容</w:t>
      </w:r>
    </w:p>
    <w:tbl>
      <w:tblPr>
        <w:tblStyle w:val="11"/>
        <w:tblW w:w="494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737"/>
        <w:gridCol w:w="4596"/>
        <w:gridCol w:w="705"/>
        <w:gridCol w:w="815"/>
        <w:gridCol w:w="9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规格参数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最高单价限价（元）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棉被</w:t>
            </w:r>
          </w:p>
        </w:tc>
        <w:tc>
          <w:tcPr>
            <w:tcW w:w="2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规格：2000mmx1500mm（加长2300mmx1500mm）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技术标准：GB/T22796-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    GB/T35932-2018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成份含量：棉胎100%棉（一级）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面料100%纯棉平纹布（32纱支*68经密*6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纬密）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网纱100%棉，填充物100%棉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重量：≥2500g（加长≥2700g）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床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棉褥</w:t>
            </w:r>
          </w:p>
        </w:tc>
        <w:tc>
          <w:tcPr>
            <w:tcW w:w="2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规格：2000mmx1000mm（加长2200mmx1000mm）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技术标准：GB/T22796-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    GB/T35932-2018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成份含量：棉胎100%棉（一级）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面料100%纯棉平纹布（32纱支*68经密*6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纬密）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网纱100%棉，填充物100%棉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重量：≥2000g（加长2200g）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床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枕芯</w:t>
            </w:r>
          </w:p>
        </w:tc>
        <w:tc>
          <w:tcPr>
            <w:tcW w:w="2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规格：650 mmx450mm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技术标准：GB/T22796-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成份含量：填充物100%聚酯纤维 （一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面料100%纯棉平纹（32纱支*68经密*6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纬密）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重量：≥600g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被罩</w:t>
            </w:r>
          </w:p>
        </w:tc>
        <w:tc>
          <w:tcPr>
            <w:tcW w:w="2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规格：2100 mmx1550mm（加长2450mmx1550mm）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标准：GB/T22796-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成份含量：100%纯棉斜纹印花布 （40纱支*133经密*72纬密）（一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纤维含量：100%棉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断裂强力：N≥220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做工要求：被套一端开口，开口长度为75厘米，开口处均分三处各加二根带绕系。被罩表面要缝制用于区分洗涤备品时的唯一号码标识，标识要缝制在备品商标处，以便于查看，标识材质选择要适用于备品，不能过硬损伤学生皮肤，如导致学生受伤，由乙方负担全部责任。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对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床单</w:t>
            </w:r>
          </w:p>
        </w:tc>
        <w:tc>
          <w:tcPr>
            <w:tcW w:w="2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规格：2200 mmx1300mm（加长2400mmx1300mm）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标准：GB/T22796-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成份含量：100%纯棉斜纹印花布 （40纱支*133经密*72纬密）（一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做工要求：床单表面要缝制用于区分洗涤备品时的唯一号码标识，标识要缝制在备品商标处，以便于查看，标识材质选择要适用于备品，不能过硬损伤学生皮肤，如导致学生受伤，由乙方负担全部责任。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对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枕套</w:t>
            </w:r>
          </w:p>
        </w:tc>
        <w:tc>
          <w:tcPr>
            <w:tcW w:w="2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规格：700 mmx480mm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标准：GB/T22796-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成份含量：100%纯棉斜纹印花布 （40纱支*133经密*72纬密）（一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做工要求：枕套表面要缝制用于区分洗涤备品时的唯一号码标识，标识要缝制在备品商标处，以便于查看，标识材质选择要适用于备品，不能过硬损伤学生皮肤，如导致学生受伤，由乙方负担全部责任。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对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枕巾</w:t>
            </w:r>
          </w:p>
        </w:tc>
        <w:tc>
          <w:tcPr>
            <w:tcW w:w="2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规格：750 mmx4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标准： GB/T22864-20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成份含量：100%纯棉 （一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重量：≥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做工要求：枕巾表面要缝制用于区分洗涤备品时的唯一号码标识，标识要缝制在备品商标处，以便于查看，标识材质选择要适用于备品，不能过硬损伤学生皮肤， 如导致学生受伤，由乙方负担全部责任。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对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夏凉被</w:t>
            </w:r>
          </w:p>
        </w:tc>
        <w:tc>
          <w:tcPr>
            <w:tcW w:w="2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规格：2000 mmx1500mm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标准：GB/T22796-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成份含量：100%纯棉斜纹印花布 （40纱支*133经密*72纬密）（一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填充物100%聚酯纤维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重量：≥1000g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做工要求：凉被表面要缝制用于区分洗涤备品时的唯一号码标识，标识要缝制在备品商标处，以便于查看，标识材质选择要适用于备品，不能过硬损伤学生皮肤，如导致学生受伤，由乙方负担全部责任。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床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Hans"/>
              </w:rPr>
              <w:t>包装袋</w:t>
            </w:r>
          </w:p>
        </w:tc>
        <w:tc>
          <w:tcPr>
            <w:tcW w:w="2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Hans"/>
              </w:rPr>
              <w:t>无纺布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Hans"/>
              </w:rPr>
              <w:t>需有防水塑料包装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Hans"/>
              </w:rPr>
              <w:t>赠送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Hans"/>
              </w:rPr>
              <w:t>）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Hans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</w:t>
            </w:r>
          </w:p>
        </w:tc>
      </w:tr>
    </w:tbl>
    <w:p>
      <w:pPr>
        <w:pStyle w:val="6"/>
        <w:tabs>
          <w:tab w:val="left" w:pos="851"/>
        </w:tabs>
        <w:jc w:val="center"/>
        <w:rPr>
          <w:rFonts w:hint="eastAsia"/>
          <w:color w:val="auto"/>
          <w:sz w:val="32"/>
          <w:szCs w:val="32"/>
          <w:highlight w:val="none"/>
        </w:rPr>
      </w:pPr>
    </w:p>
    <w:p>
      <w:pPr>
        <w:pStyle w:val="6"/>
        <w:tabs>
          <w:tab w:val="left" w:pos="851"/>
        </w:tabs>
        <w:jc w:val="center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sz w:val="32"/>
          <w:szCs w:val="32"/>
          <w:highlight w:val="none"/>
        </w:rPr>
        <w:t>样品清单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明细表</w:t>
      </w:r>
    </w:p>
    <w:tbl>
      <w:tblPr>
        <w:tblStyle w:val="11"/>
        <w:tblW w:w="493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22"/>
        <w:gridCol w:w="6102"/>
        <w:gridCol w:w="7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36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规格参数</w:t>
            </w:r>
          </w:p>
        </w:tc>
        <w:tc>
          <w:tcPr>
            <w:tcW w:w="4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棉被</w:t>
            </w:r>
          </w:p>
        </w:tc>
        <w:tc>
          <w:tcPr>
            <w:tcW w:w="36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规格：2000mmx1500mm（加长2300mmx1500mm）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技术标准：GB/T22796-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 xml:space="preserve">    GB/T35932-2018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成份含量：棉胎100%棉（一级）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面料100%纯棉平纹布（32纱支*68经密*6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纬密）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网纱100%棉，填充物100%棉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重量：≥2500g（加长≥2700g）</w:t>
            </w:r>
          </w:p>
        </w:tc>
        <w:tc>
          <w:tcPr>
            <w:tcW w:w="4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棉褥</w:t>
            </w:r>
          </w:p>
        </w:tc>
        <w:tc>
          <w:tcPr>
            <w:tcW w:w="36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规格：2000mmx1000mm（加长2200mmx1000mm）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技术标准：GB/T22796-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 xml:space="preserve">    GB/T35932-2018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成份含量：棉胎100%棉（一级）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面料100%纯棉平纹布（32纱支*68经密*6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纬密）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网纱100%棉，填充物100%棉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重量：≥2000g（加长2200g）</w:t>
            </w:r>
          </w:p>
        </w:tc>
        <w:tc>
          <w:tcPr>
            <w:tcW w:w="4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枕芯</w:t>
            </w:r>
          </w:p>
        </w:tc>
        <w:tc>
          <w:tcPr>
            <w:tcW w:w="36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规格：650 mmx450mm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技术标准：GB/T22796-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成份含量：填充物100%聚酯纤维 （一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品）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面料100%纯棉平纹（32纱支*68经密*6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纬密）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重量：≥600g</w:t>
            </w:r>
          </w:p>
        </w:tc>
        <w:tc>
          <w:tcPr>
            <w:tcW w:w="4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被罩</w:t>
            </w:r>
          </w:p>
        </w:tc>
        <w:tc>
          <w:tcPr>
            <w:tcW w:w="36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规格：2100 mmx1550mm（加长2450mmx1550mm）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技术标准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：GB/T22796-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成份含量：100%纯棉斜纹印花布 （40纱支*133经密*72纬密）（一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品）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纤维含量：100%棉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断裂强力：N≥220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做工要求：被套一端开口，开口长度为75厘米，开口处均分三处各加二根带绕系。被罩表面要缝制用于区分洗涤备品时的唯一号码标识，标识要缝制在备品商标处，以便于查看，标识材质选择要适用于备品，不能过硬损伤学生皮肤，如导致学生受伤，由乙方负担全部责任。</w:t>
            </w:r>
          </w:p>
        </w:tc>
        <w:tc>
          <w:tcPr>
            <w:tcW w:w="4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床单</w:t>
            </w:r>
          </w:p>
        </w:tc>
        <w:tc>
          <w:tcPr>
            <w:tcW w:w="36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规格：2200 mmx1300mm（加长2400mmx1300mm）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技术标准：GB/T22796-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成份含量：100%纯棉斜纹印花布 （40纱支*133经密*72纬密）（一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品）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做工要求：床单表面要缝制用于区分洗涤备品时的唯一号码标识，标识要缝制在备品商标处，以便于查看，标识材质选择要适用于备品，不能过硬损伤学生皮肤，如导致学生受伤，由乙方负担全部责任。</w:t>
            </w:r>
          </w:p>
        </w:tc>
        <w:tc>
          <w:tcPr>
            <w:tcW w:w="4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枕套</w:t>
            </w:r>
          </w:p>
        </w:tc>
        <w:tc>
          <w:tcPr>
            <w:tcW w:w="36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规格：700 mmx480mm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技术标准：GB/T22796-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 xml:space="preserve">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成份含量：100%纯棉斜纹印花布 （40纱支*133经密*72纬密）（一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品）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做工要求：枕套表面要缝制用于区分洗涤备品时的唯一号码标识，标识要缝制在备品商标处，以便于查看，标识材质选择要适用于备品，不能过硬损伤学生皮肤，如导致学生受伤，由乙方负担全部责任。</w:t>
            </w:r>
          </w:p>
        </w:tc>
        <w:tc>
          <w:tcPr>
            <w:tcW w:w="4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枕巾</w:t>
            </w:r>
          </w:p>
        </w:tc>
        <w:tc>
          <w:tcPr>
            <w:tcW w:w="36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规格：750 mmx4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mm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技术标准： GB/T22864-20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成份含量：100%纯棉  （一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重量：≥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g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做工要求：枕巾表面要缝制用于区分洗涤备品时的唯一号码标识，标识要缝制在备品商标处，以便于查看，标识材质选择要适用于备品，不能过硬损伤学生皮肤， 如导致学生受伤，由乙方负担全部责任。</w:t>
            </w:r>
          </w:p>
        </w:tc>
        <w:tc>
          <w:tcPr>
            <w:tcW w:w="4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夏凉被</w:t>
            </w:r>
          </w:p>
        </w:tc>
        <w:tc>
          <w:tcPr>
            <w:tcW w:w="6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规格：2000 mmx1500mm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技术标准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：GB/T22796-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 xml:space="preserve">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成份含量：100%纯棉斜纹印花布 （一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品）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填充物100%聚酯纤维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重量：≥1000g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做工要求：凉被表面要缝制用于区分洗涤备品时的唯一号码标识，标识要缝制在备品商标处，以便于查看，标识材质选择要适用于备品，不能过硬损伤学生皮肤，如导致学生受伤，由乙方负担全部责任。</w:t>
            </w:r>
          </w:p>
        </w:tc>
        <w:tc>
          <w:tcPr>
            <w:tcW w:w="4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Hans"/>
              </w:rPr>
              <w:t>包装袋</w:t>
            </w:r>
          </w:p>
        </w:tc>
        <w:tc>
          <w:tcPr>
            <w:tcW w:w="6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Hans"/>
              </w:rPr>
              <w:t>无纺布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Hans"/>
              </w:rPr>
              <w:t>需有防水塑料包装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Hans"/>
              </w:rPr>
              <w:t>赠送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Hans"/>
              </w:rPr>
              <w:t>）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1OWZlOTU3YzhmYmFmNzNmZThhZDI1MjM4OTY5YTYifQ=="/>
  </w:docVars>
  <w:rsids>
    <w:rsidRoot w:val="00A552FB"/>
    <w:rsid w:val="00060D54"/>
    <w:rsid w:val="000D02FE"/>
    <w:rsid w:val="00270FCD"/>
    <w:rsid w:val="002E4D41"/>
    <w:rsid w:val="00456315"/>
    <w:rsid w:val="00492304"/>
    <w:rsid w:val="004E2133"/>
    <w:rsid w:val="005049D6"/>
    <w:rsid w:val="005955D1"/>
    <w:rsid w:val="006F63D9"/>
    <w:rsid w:val="007A2D3A"/>
    <w:rsid w:val="007F4369"/>
    <w:rsid w:val="0093782F"/>
    <w:rsid w:val="00954EFC"/>
    <w:rsid w:val="00A552FB"/>
    <w:rsid w:val="00A57531"/>
    <w:rsid w:val="00AA49CF"/>
    <w:rsid w:val="00B95869"/>
    <w:rsid w:val="00BA14C4"/>
    <w:rsid w:val="00C37DCF"/>
    <w:rsid w:val="00D27C0D"/>
    <w:rsid w:val="00DB3307"/>
    <w:rsid w:val="00DD0C80"/>
    <w:rsid w:val="00E317C3"/>
    <w:rsid w:val="00ED1410"/>
    <w:rsid w:val="00FE3AC0"/>
    <w:rsid w:val="0F4E44CC"/>
    <w:rsid w:val="37491867"/>
    <w:rsid w:val="387A2C1A"/>
    <w:rsid w:val="39AF7A59"/>
    <w:rsid w:val="3B716432"/>
    <w:rsid w:val="43880F63"/>
    <w:rsid w:val="60081728"/>
    <w:rsid w:val="63236E3D"/>
    <w:rsid w:val="7DEC38C1"/>
    <w:rsid w:val="7F87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link w:val="17"/>
    <w:qFormat/>
    <w:uiPriority w:val="0"/>
    <w:pPr>
      <w:keepNext/>
      <w:keepLines/>
      <w:outlineLvl w:val="1"/>
    </w:pPr>
    <w:rPr>
      <w:rFonts w:ascii="Arial" w:hAnsi="Arial" w:eastAsia="黑体"/>
      <w:bCs/>
      <w:sz w:val="28"/>
      <w:szCs w:val="32"/>
    </w:rPr>
  </w:style>
  <w:style w:type="paragraph" w:styleId="6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/>
      <w:spacing w:after="120" w:line="360" w:lineRule="auto"/>
      <w:ind w:firstLine="420" w:firstLineChars="100"/>
      <w:jc w:val="both"/>
      <w:textAlignment w:val="auto"/>
    </w:pPr>
    <w:rPr>
      <w:kern w:val="2"/>
      <w:sz w:val="21"/>
      <w:szCs w:val="24"/>
    </w:rPr>
  </w:style>
  <w:style w:type="paragraph" w:styleId="3">
    <w:name w:val="Body Text"/>
    <w:basedOn w:val="1"/>
    <w:next w:val="4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Cs w:val="20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标题 2 Char"/>
    <w:basedOn w:val="12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2 Char1"/>
    <w:link w:val="5"/>
    <w:qFormat/>
    <w:uiPriority w:val="9"/>
    <w:rPr>
      <w:rFonts w:ascii="Arial" w:hAnsi="Arial" w:eastAsia="黑体" w:cs="Times New Roman"/>
      <w:bCs/>
      <w:sz w:val="28"/>
      <w:szCs w:val="32"/>
    </w:rPr>
  </w:style>
  <w:style w:type="character" w:customStyle="1" w:styleId="18">
    <w:name w:val="标题 3 Char"/>
    <w:basedOn w:val="12"/>
    <w:link w:val="6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link w:val="2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1">
    <w:name w:val="列出段落 Char"/>
    <w:link w:val="20"/>
    <w:qFormat/>
    <w:locked/>
    <w:uiPriority w:val="34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1933</Words>
  <Characters>2720</Characters>
  <Lines>5</Lines>
  <Paragraphs>1</Paragraphs>
  <TotalTime>0</TotalTime>
  <ScaleCrop>false</ScaleCrop>
  <LinksUpToDate>false</LinksUpToDate>
  <CharactersWithSpaces>2811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2020-04-02T03:45:00Z</dcterms:created>
  <dc:creator>黑龙江省世纪环宇项目管理有限公司</dc:creator>
  <cp:lastModifiedBy>郭长全</cp:lastModifiedBy>
  <dcterms:modified xsi:type="dcterms:W3CDTF">2023-05-22T08:56:59Z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AE72B1E691B64272962BFE3FD189BA98</vt:lpwstr>
  </property>
</Properties>
</file>